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2B61D7" w:rsidRDefault="005512E8" w:rsidP="002B61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Правила</w:t>
      </w:r>
    </w:p>
    <w:p w:rsidR="002309DA" w:rsidRPr="003B6257" w:rsidRDefault="002309DA" w:rsidP="003B62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предоставления иных межбюджетных трансфертов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3B6257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3B625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муниципальных районов (</w:t>
      </w:r>
      <w:r w:rsidR="00A15E43" w:rsidRPr="002B61D7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2B61D7">
        <w:rPr>
          <w:rFonts w:ascii="Times New Roman" w:hAnsi="Times New Roman" w:cs="Times New Roman"/>
          <w:sz w:val="28"/>
          <w:szCs w:val="28"/>
        </w:rPr>
        <w:t>городских округов</w:t>
      </w:r>
      <w:r w:rsidRPr="003B6257">
        <w:rPr>
          <w:rFonts w:ascii="Times New Roman" w:hAnsi="Times New Roman" w:cs="Times New Roman"/>
          <w:sz w:val="28"/>
          <w:szCs w:val="28"/>
        </w:rPr>
        <w:t>)</w:t>
      </w:r>
      <w:r w:rsidR="00B56090">
        <w:rPr>
          <w:rFonts w:ascii="Times New Roman" w:hAnsi="Times New Roman" w:cs="Times New Roman"/>
          <w:sz w:val="28"/>
          <w:szCs w:val="28"/>
        </w:rPr>
        <w:t xml:space="preserve"> </w:t>
      </w:r>
      <w:r w:rsidR="00F7218F" w:rsidRPr="00F7218F">
        <w:rPr>
          <w:rFonts w:ascii="Times New Roman" w:hAnsi="Times New Roman" w:cs="Times New Roman"/>
          <w:sz w:val="28"/>
          <w:szCs w:val="28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</w:r>
      <w:r w:rsidR="00B43933">
        <w:rPr>
          <w:rFonts w:ascii="Times New Roman" w:hAnsi="Times New Roman" w:cs="Times New Roman"/>
          <w:sz w:val="28"/>
          <w:szCs w:val="28"/>
        </w:rPr>
        <w:t>«</w:t>
      </w:r>
      <w:r w:rsidR="00F7218F" w:rsidRPr="00F7218F">
        <w:rPr>
          <w:rFonts w:ascii="Times New Roman" w:hAnsi="Times New Roman" w:cs="Times New Roman"/>
          <w:sz w:val="28"/>
          <w:szCs w:val="28"/>
        </w:rPr>
        <w:t>П</w:t>
      </w:r>
      <w:r w:rsidR="00B43933">
        <w:rPr>
          <w:rFonts w:ascii="Times New Roman" w:hAnsi="Times New Roman" w:cs="Times New Roman"/>
          <w:sz w:val="28"/>
          <w:szCs w:val="28"/>
        </w:rPr>
        <w:t>едагоги и наставники (Брянская область)»</w:t>
      </w:r>
      <w:r w:rsidR="00F7218F" w:rsidRPr="00F7218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43933">
        <w:rPr>
          <w:rFonts w:ascii="Times New Roman" w:hAnsi="Times New Roman" w:cs="Times New Roman"/>
          <w:sz w:val="28"/>
          <w:szCs w:val="28"/>
        </w:rPr>
        <w:t>«</w:t>
      </w:r>
      <w:r w:rsidR="00F7218F" w:rsidRPr="00F7218F">
        <w:rPr>
          <w:rFonts w:ascii="Times New Roman" w:hAnsi="Times New Roman" w:cs="Times New Roman"/>
          <w:sz w:val="28"/>
          <w:szCs w:val="28"/>
        </w:rPr>
        <w:t>Р</w:t>
      </w:r>
      <w:r w:rsidR="00B56090">
        <w:rPr>
          <w:rFonts w:ascii="Times New Roman" w:hAnsi="Times New Roman" w:cs="Times New Roman"/>
          <w:sz w:val="28"/>
          <w:szCs w:val="28"/>
        </w:rPr>
        <w:t>азвитие образования и науки</w:t>
      </w:r>
      <w:r w:rsidR="00F7218F" w:rsidRPr="00F7218F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43933">
        <w:rPr>
          <w:rFonts w:ascii="Times New Roman" w:hAnsi="Times New Roman" w:cs="Times New Roman"/>
          <w:sz w:val="28"/>
          <w:szCs w:val="28"/>
        </w:rPr>
        <w:t>»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Настоящи</w:t>
      </w:r>
      <w:r w:rsidR="00E4267B" w:rsidRPr="002B61D7"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1900E1" w:rsidRPr="002B61D7">
        <w:rPr>
          <w:rFonts w:ascii="Times New Roman" w:hAnsi="Times New Roman" w:cs="Times New Roman"/>
          <w:sz w:val="28"/>
          <w:szCs w:val="28"/>
        </w:rPr>
        <w:t>Правила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A55915" w:rsidRPr="00DC22C4">
        <w:rPr>
          <w:rFonts w:ascii="Times New Roman" w:hAnsi="Times New Roman" w:cs="Times New Roman"/>
          <w:sz w:val="28"/>
          <w:szCs w:val="28"/>
        </w:rPr>
        <w:t>предоставления и методика распределения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(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2B61D7">
        <w:rPr>
          <w:rFonts w:ascii="Times New Roman" w:hAnsi="Times New Roman" w:cs="Times New Roman"/>
          <w:sz w:val="28"/>
          <w:szCs w:val="28"/>
        </w:rPr>
        <w:t>городских округов)</w:t>
      </w:r>
      <w:r w:rsidR="007F74F0">
        <w:rPr>
          <w:rFonts w:ascii="Times New Roman" w:hAnsi="Times New Roman" w:cs="Times New Roman"/>
          <w:sz w:val="28"/>
          <w:szCs w:val="28"/>
        </w:rPr>
        <w:t xml:space="preserve"> </w:t>
      </w:r>
      <w:r w:rsidR="00F7218F" w:rsidRPr="00F7218F">
        <w:rPr>
          <w:rFonts w:ascii="Times New Roman" w:hAnsi="Times New Roman" w:cs="Times New Roman"/>
          <w:sz w:val="28"/>
          <w:szCs w:val="28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</w:r>
      <w:r w:rsidR="00B43933">
        <w:rPr>
          <w:rFonts w:ascii="Times New Roman" w:hAnsi="Times New Roman" w:cs="Times New Roman"/>
          <w:sz w:val="28"/>
          <w:szCs w:val="28"/>
        </w:rPr>
        <w:t xml:space="preserve">«Педагоги и наставники </w:t>
      </w:r>
      <w:r w:rsidR="00F7218F" w:rsidRPr="00F7218F">
        <w:rPr>
          <w:rFonts w:ascii="Times New Roman" w:hAnsi="Times New Roman" w:cs="Times New Roman"/>
          <w:sz w:val="28"/>
          <w:szCs w:val="28"/>
        </w:rPr>
        <w:t>(Брянская область)</w:t>
      </w:r>
      <w:r w:rsidR="00B43933">
        <w:rPr>
          <w:rFonts w:ascii="Times New Roman" w:hAnsi="Times New Roman" w:cs="Times New Roman"/>
          <w:sz w:val="28"/>
          <w:szCs w:val="28"/>
        </w:rPr>
        <w:t>»</w:t>
      </w:r>
      <w:r w:rsidR="00F7218F" w:rsidRPr="00F7218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43933">
        <w:rPr>
          <w:rFonts w:ascii="Times New Roman" w:hAnsi="Times New Roman" w:cs="Times New Roman"/>
          <w:sz w:val="28"/>
          <w:szCs w:val="28"/>
        </w:rPr>
        <w:t>«</w:t>
      </w:r>
      <w:r w:rsidR="00F7218F" w:rsidRPr="00F7218F">
        <w:rPr>
          <w:rFonts w:ascii="Times New Roman" w:hAnsi="Times New Roman" w:cs="Times New Roman"/>
          <w:sz w:val="28"/>
          <w:szCs w:val="28"/>
        </w:rPr>
        <w:t>Р</w:t>
      </w:r>
      <w:r w:rsidR="00B43933">
        <w:rPr>
          <w:rFonts w:ascii="Times New Roman" w:hAnsi="Times New Roman" w:cs="Times New Roman"/>
          <w:sz w:val="28"/>
          <w:szCs w:val="28"/>
        </w:rPr>
        <w:t>азвитие образования и науки</w:t>
      </w:r>
      <w:r w:rsidR="00F7218F" w:rsidRPr="00F7218F">
        <w:rPr>
          <w:rFonts w:ascii="Times New Roman" w:hAnsi="Times New Roman" w:cs="Times New Roman"/>
          <w:sz w:val="28"/>
          <w:szCs w:val="28"/>
        </w:rPr>
        <w:t xml:space="preserve"> Брянской области"</w:t>
      </w:r>
      <w:r w:rsidR="00A5591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43933">
        <w:rPr>
          <w:rFonts w:ascii="Times New Roman" w:hAnsi="Times New Roman" w:cs="Times New Roman"/>
          <w:sz w:val="28"/>
          <w:szCs w:val="28"/>
        </w:rPr>
        <w:t>–</w:t>
      </w:r>
      <w:r w:rsidR="00A55915">
        <w:rPr>
          <w:rFonts w:ascii="Times New Roman" w:hAnsi="Times New Roman" w:cs="Times New Roman"/>
          <w:sz w:val="28"/>
          <w:szCs w:val="28"/>
        </w:rPr>
        <w:t xml:space="preserve"> Правила) </w:t>
      </w:r>
      <w:r w:rsidR="00A55915" w:rsidRPr="002B61D7">
        <w:rPr>
          <w:rFonts w:ascii="Times New Roman" w:hAnsi="Times New Roman" w:cs="Times New Roman"/>
          <w:sz w:val="28"/>
          <w:szCs w:val="28"/>
        </w:rPr>
        <w:t>устанавливает цели, условия</w:t>
      </w:r>
      <w:proofErr w:type="gramEnd"/>
      <w:r w:rsidR="00A55915">
        <w:rPr>
          <w:rFonts w:ascii="Times New Roman" w:hAnsi="Times New Roman" w:cs="Times New Roman"/>
          <w:sz w:val="28"/>
          <w:szCs w:val="28"/>
        </w:rPr>
        <w:t>,</w:t>
      </w:r>
      <w:r w:rsidR="00A55915" w:rsidRPr="002B61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5915" w:rsidRPr="002B61D7">
        <w:rPr>
          <w:rFonts w:ascii="Times New Roman" w:hAnsi="Times New Roman" w:cs="Times New Roman"/>
          <w:sz w:val="28"/>
          <w:szCs w:val="28"/>
        </w:rPr>
        <w:t>порядок предоставления и распределения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A55915" w:rsidRPr="002B61D7">
        <w:rPr>
          <w:rFonts w:ascii="Times New Roman" w:hAnsi="Times New Roman" w:cs="Times New Roman"/>
          <w:sz w:val="28"/>
          <w:szCs w:val="28"/>
        </w:rPr>
        <w:t>иных межбюджетных трансфертов из областного бюджета бюджетам муниципальных районов (муниципальных округов, городских округов)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A55915" w:rsidRPr="007F3E9E">
        <w:rPr>
          <w:rFonts w:ascii="Times New Roman" w:hAnsi="Times New Roman" w:cs="Times New Roman"/>
          <w:sz w:val="28"/>
          <w:szCs w:val="28"/>
        </w:rPr>
        <w:t>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 муниципальных общеобразовательных организациях</w:t>
      </w:r>
      <w:r w:rsidRPr="007F3E9E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(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далее соответственно </w:t>
      </w:r>
      <w:r w:rsidR="00B43933">
        <w:rPr>
          <w:rFonts w:ascii="Times New Roman" w:hAnsi="Times New Roman" w:cs="Times New Roman"/>
          <w:sz w:val="28"/>
          <w:szCs w:val="28"/>
        </w:rPr>
        <w:t>–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</w:t>
      </w:r>
      <w:r w:rsidR="007F3E9E">
        <w:rPr>
          <w:rFonts w:ascii="Times New Roman" w:hAnsi="Times New Roman" w:cs="Times New Roman"/>
          <w:sz w:val="28"/>
          <w:szCs w:val="28"/>
        </w:rPr>
        <w:t>, советник</w:t>
      </w:r>
      <w:r w:rsidR="00EB7326">
        <w:rPr>
          <w:rFonts w:ascii="Times New Roman" w:hAnsi="Times New Roman" w:cs="Times New Roman"/>
          <w:sz w:val="28"/>
          <w:szCs w:val="28"/>
        </w:rPr>
        <w:t>и</w:t>
      </w:r>
      <w:r w:rsidR="007F3E9E">
        <w:rPr>
          <w:rFonts w:ascii="Times New Roman" w:hAnsi="Times New Roman" w:cs="Times New Roman"/>
          <w:sz w:val="28"/>
          <w:szCs w:val="28"/>
        </w:rPr>
        <w:t xml:space="preserve"> по воспитанию</w:t>
      </w:r>
      <w:r w:rsidRPr="002B61D7">
        <w:rPr>
          <w:rFonts w:ascii="Times New Roman" w:hAnsi="Times New Roman" w:cs="Times New Roman"/>
          <w:sz w:val="28"/>
          <w:szCs w:val="28"/>
        </w:rPr>
        <w:t>)</w:t>
      </w:r>
      <w:r w:rsidR="00EB7326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</w:t>
      </w:r>
      <w:r w:rsidR="00B43933">
        <w:rPr>
          <w:rFonts w:ascii="Times New Roman" w:hAnsi="Times New Roman" w:cs="Times New Roman"/>
          <w:sz w:val="28"/>
          <w:szCs w:val="28"/>
        </w:rPr>
        <w:t>«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П</w:t>
      </w:r>
      <w:r w:rsidR="00B43933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 xml:space="preserve">едагоги и наставники 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(Брянская область)</w:t>
      </w:r>
      <w:r w:rsidR="00B43933">
        <w:rPr>
          <w:rFonts w:ascii="Times New Roman" w:hAnsi="Times New Roman" w:cs="Times New Roman"/>
          <w:sz w:val="28"/>
          <w:szCs w:val="28"/>
        </w:rPr>
        <w:t>»</w:t>
      </w:r>
      <w:r w:rsidR="00EB7326">
        <w:rPr>
          <w:rFonts w:ascii="Times New Roman" w:hAnsi="Times New Roman" w:cs="Times New Roman"/>
          <w:sz w:val="28"/>
          <w:szCs w:val="28"/>
        </w:rPr>
        <w:t xml:space="preserve">, 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обеспечивающего достижение целей, показателей и</w:t>
      </w:r>
      <w:proofErr w:type="gramEnd"/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 xml:space="preserve"> результатов федерального проекта </w:t>
      </w:r>
      <w:r w:rsidR="00B43933">
        <w:rPr>
          <w:rFonts w:ascii="Times New Roman" w:hAnsi="Times New Roman" w:cs="Times New Roman"/>
          <w:sz w:val="28"/>
          <w:szCs w:val="28"/>
        </w:rPr>
        <w:t>«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П</w:t>
      </w:r>
      <w:r w:rsidR="00B43933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едагоги и наставники»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 xml:space="preserve">, входящего в состав национального проекта </w:t>
      </w:r>
      <w:r w:rsidR="00B43933">
        <w:rPr>
          <w:rFonts w:ascii="Times New Roman" w:hAnsi="Times New Roman" w:cs="Times New Roman"/>
          <w:sz w:val="28"/>
          <w:szCs w:val="28"/>
        </w:rPr>
        <w:t>«</w:t>
      </w:r>
      <w:r w:rsidR="00B43933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Молодежь и дети»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  <w:r w:rsidR="00A55915" w:rsidRPr="00A55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6C1" w:rsidRPr="002B61D7" w:rsidRDefault="002309DA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209"/>
      <w:bookmarkEnd w:id="0"/>
      <w:r w:rsidRPr="002B61D7">
        <w:rPr>
          <w:rFonts w:ascii="Times New Roman" w:hAnsi="Times New Roman" w:cs="Times New Roman"/>
          <w:sz w:val="28"/>
          <w:szCs w:val="28"/>
        </w:rPr>
        <w:t xml:space="preserve">2. Иные межбюджетные трансферты предоставляются в целях софинансирования в полном объеме расходных обязательств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по финансовому обеспечению</w:t>
      </w:r>
      <w:r w:rsidRPr="002B61D7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4C4441">
        <w:rPr>
          <w:rFonts w:ascii="Times New Roman" w:hAnsi="Times New Roman" w:cs="Times New Roman"/>
          <w:sz w:val="28"/>
          <w:szCs w:val="28"/>
        </w:rPr>
        <w:t xml:space="preserve">ы </w:t>
      </w:r>
      <w:r w:rsidR="004C4441" w:rsidRPr="002B61D7">
        <w:rPr>
          <w:rFonts w:ascii="Times New Roman" w:hAnsi="Times New Roman" w:cs="Times New Roman"/>
          <w:sz w:val="28"/>
          <w:szCs w:val="28"/>
        </w:rPr>
        <w:t>заработной платы</w:t>
      </w:r>
      <w:r w:rsidR="004C4441">
        <w:rPr>
          <w:rFonts w:ascii="Times New Roman" w:hAnsi="Times New Roman" w:cs="Times New Roman"/>
          <w:sz w:val="28"/>
          <w:szCs w:val="28"/>
        </w:rPr>
        <w:t xml:space="preserve"> советникам по воспитанию.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3. Иные межбюджетные трансферты предоставляются в пределах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0C76C1" w:rsidRPr="002B61D7">
        <w:rPr>
          <w:rFonts w:ascii="Times New Roman" w:hAnsi="Times New Roman" w:cs="Times New Roman"/>
          <w:sz w:val="28"/>
          <w:szCs w:val="28"/>
        </w:rPr>
        <w:t>обязательств</w:t>
      </w:r>
      <w:r w:rsidR="000A7BD8" w:rsidRPr="002B61D7">
        <w:rPr>
          <w:rFonts w:ascii="Times New Roman" w:hAnsi="Times New Roman" w:cs="Times New Roman"/>
          <w:sz w:val="28"/>
          <w:szCs w:val="28"/>
        </w:rPr>
        <w:t xml:space="preserve">, доведенных </w:t>
      </w:r>
      <w:r w:rsidRPr="002B61D7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областного бюджета в установленном порядке на цели, указанные в </w:t>
      </w:r>
      <w:hyperlink w:anchor="P13209" w:history="1">
        <w:r w:rsidRPr="002B61D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B61D7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A7BD8" w:rsidRPr="002B61D7">
        <w:rPr>
          <w:rFonts w:ascii="Times New Roman" w:hAnsi="Times New Roman" w:cs="Times New Roman"/>
          <w:sz w:val="28"/>
          <w:szCs w:val="28"/>
        </w:rPr>
        <w:t>их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</w:t>
      </w:r>
      <w:r w:rsidR="000A7BD8" w:rsidRPr="002B61D7">
        <w:rPr>
          <w:rFonts w:ascii="Times New Roman" w:hAnsi="Times New Roman" w:cs="Times New Roman"/>
          <w:sz w:val="28"/>
          <w:szCs w:val="28"/>
        </w:rPr>
        <w:t>равил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4. Главным распорядителем средств областного бюджета является департамент образования и науки Брянской области (далее </w:t>
      </w:r>
      <w:r w:rsidR="00B43933">
        <w:rPr>
          <w:rFonts w:ascii="Times New Roman" w:hAnsi="Times New Roman" w:cs="Times New Roman"/>
          <w:sz w:val="28"/>
          <w:szCs w:val="28"/>
        </w:rPr>
        <w:t>–</w:t>
      </w:r>
      <w:r w:rsidRPr="002B61D7">
        <w:rPr>
          <w:rFonts w:ascii="Times New Roman" w:hAnsi="Times New Roman" w:cs="Times New Roman"/>
          <w:sz w:val="28"/>
          <w:szCs w:val="28"/>
        </w:rPr>
        <w:t xml:space="preserve"> департамент).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5. Распределение иных межбюджетных трансфертов между бюджетами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Pr="002B61D7">
        <w:rPr>
          <w:rFonts w:ascii="Times New Roman" w:hAnsi="Times New Roman" w:cs="Times New Roman"/>
          <w:sz w:val="28"/>
          <w:szCs w:val="28"/>
        </w:rPr>
        <w:t xml:space="preserve"> утверждается в соответствии со </w:t>
      </w:r>
      <w:hyperlink r:id="rId7" w:history="1">
        <w:r w:rsidRPr="002B61D7">
          <w:rPr>
            <w:rFonts w:ascii="Times New Roman" w:hAnsi="Times New Roman" w:cs="Times New Roman"/>
            <w:sz w:val="28"/>
            <w:szCs w:val="28"/>
          </w:rPr>
          <w:t>статьей 139.1</w:t>
        </w:r>
      </w:hyperlink>
      <w:r w:rsidRPr="002B61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4C4441" w:rsidRDefault="006F5C21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6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9357B7" w:rsidRPr="002B61D7">
        <w:rPr>
          <w:rFonts w:ascii="Times New Roman" w:hAnsi="Times New Roman" w:cs="Times New Roman"/>
          <w:sz w:val="28"/>
          <w:szCs w:val="28"/>
        </w:rPr>
        <w:t>Критери</w:t>
      </w:r>
      <w:r w:rsidR="004C4441">
        <w:rPr>
          <w:rFonts w:ascii="Times New Roman" w:hAnsi="Times New Roman" w:cs="Times New Roman"/>
          <w:sz w:val="28"/>
          <w:szCs w:val="28"/>
        </w:rPr>
        <w:t>я</w:t>
      </w:r>
      <w:r w:rsidR="009357B7" w:rsidRPr="002B61D7">
        <w:rPr>
          <w:rFonts w:ascii="Times New Roman" w:hAnsi="Times New Roman" w:cs="Times New Roman"/>
          <w:sz w:val="28"/>
          <w:szCs w:val="28"/>
        </w:rPr>
        <w:t>м</w:t>
      </w:r>
      <w:r w:rsidR="004C4441">
        <w:rPr>
          <w:rFonts w:ascii="Times New Roman" w:hAnsi="Times New Roman" w:cs="Times New Roman"/>
          <w:sz w:val="28"/>
          <w:szCs w:val="28"/>
        </w:rPr>
        <w:t>и</w:t>
      </w:r>
      <w:r w:rsidR="009357B7" w:rsidRPr="002B61D7">
        <w:rPr>
          <w:rFonts w:ascii="Times New Roman" w:hAnsi="Times New Roman" w:cs="Times New Roman"/>
          <w:sz w:val="28"/>
          <w:szCs w:val="28"/>
        </w:rPr>
        <w:t xml:space="preserve"> отбора муниципальных районов (муниципальных округов, городских округов) для предоставления иного межбюджетного трансферта явля</w:t>
      </w:r>
      <w:r w:rsidR="004C4441">
        <w:rPr>
          <w:rFonts w:ascii="Times New Roman" w:hAnsi="Times New Roman" w:cs="Times New Roman"/>
          <w:sz w:val="28"/>
          <w:szCs w:val="28"/>
        </w:rPr>
        <w:t>ю</w:t>
      </w:r>
      <w:r w:rsidR="009357B7" w:rsidRPr="002B61D7">
        <w:rPr>
          <w:rFonts w:ascii="Times New Roman" w:hAnsi="Times New Roman" w:cs="Times New Roman"/>
          <w:sz w:val="28"/>
          <w:szCs w:val="28"/>
        </w:rPr>
        <w:t>тся</w:t>
      </w:r>
      <w:r w:rsidR="004C4441">
        <w:rPr>
          <w:rFonts w:ascii="Times New Roman" w:hAnsi="Times New Roman" w:cs="Times New Roman"/>
          <w:sz w:val="28"/>
          <w:szCs w:val="28"/>
        </w:rPr>
        <w:t>:</w:t>
      </w:r>
      <w:r w:rsidR="009357B7" w:rsidRPr="002B6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441" w:rsidRDefault="004C4441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A55915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>в штатном расписании муниципальных общеобразовательных организаций должности советника по воспитанию;</w:t>
      </w:r>
    </w:p>
    <w:p w:rsidR="00866A30" w:rsidRPr="002B61D7" w:rsidRDefault="004C4441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наличие в муниципальных общеобразовательных организациях помещений для организации деятельности ученического самоуправления, оснащенных в соответствии с 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</w:t>
      </w:r>
      <w:r w:rsidR="009357B7" w:rsidRPr="002B61D7">
        <w:rPr>
          <w:rFonts w:ascii="Times New Roman" w:hAnsi="Times New Roman" w:cs="Times New Roman"/>
          <w:sz w:val="28"/>
          <w:szCs w:val="28"/>
        </w:rPr>
        <w:t>.</w:t>
      </w:r>
    </w:p>
    <w:p w:rsidR="006F5C21" w:rsidRPr="002B61D7" w:rsidRDefault="00B56090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5227B">
        <w:rPr>
          <w:rFonts w:ascii="Times New Roman" w:hAnsi="Times New Roman" w:cs="Times New Roman"/>
          <w:sz w:val="28"/>
          <w:szCs w:val="28"/>
        </w:rPr>
        <w:t xml:space="preserve">. </w:t>
      </w:r>
      <w:r w:rsidR="002309DA" w:rsidRPr="002B61D7">
        <w:rPr>
          <w:rFonts w:ascii="Times New Roman" w:hAnsi="Times New Roman" w:cs="Times New Roman"/>
          <w:sz w:val="28"/>
          <w:szCs w:val="28"/>
        </w:rPr>
        <w:t>Услови</w:t>
      </w:r>
      <w:r w:rsidR="00823B52">
        <w:rPr>
          <w:rFonts w:ascii="Times New Roman" w:hAnsi="Times New Roman" w:cs="Times New Roman"/>
          <w:sz w:val="28"/>
          <w:szCs w:val="28"/>
        </w:rPr>
        <w:t>я</w:t>
      </w:r>
      <w:r w:rsidR="002309DA" w:rsidRPr="002B61D7">
        <w:rPr>
          <w:rFonts w:ascii="Times New Roman" w:hAnsi="Times New Roman" w:cs="Times New Roman"/>
          <w:sz w:val="28"/>
          <w:szCs w:val="28"/>
        </w:rPr>
        <w:t>м</w:t>
      </w:r>
      <w:r w:rsidR="00823B52">
        <w:rPr>
          <w:rFonts w:ascii="Times New Roman" w:hAnsi="Times New Roman" w:cs="Times New Roman"/>
          <w:sz w:val="28"/>
          <w:szCs w:val="28"/>
        </w:rPr>
        <w:t>и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предоставления иных межбюджетных трансфертов явля</w:t>
      </w:r>
      <w:r w:rsidR="006F5C21" w:rsidRPr="002B61D7">
        <w:rPr>
          <w:rFonts w:ascii="Times New Roman" w:hAnsi="Times New Roman" w:cs="Times New Roman"/>
          <w:sz w:val="28"/>
          <w:szCs w:val="28"/>
        </w:rPr>
        <w:t>ю</w:t>
      </w:r>
      <w:r w:rsidR="002309DA" w:rsidRPr="002B61D7">
        <w:rPr>
          <w:rFonts w:ascii="Times New Roman" w:hAnsi="Times New Roman" w:cs="Times New Roman"/>
          <w:sz w:val="28"/>
          <w:szCs w:val="28"/>
        </w:rPr>
        <w:t>тся</w:t>
      </w:r>
      <w:r w:rsidR="006F5C21" w:rsidRPr="002B61D7">
        <w:rPr>
          <w:rFonts w:ascii="Times New Roman" w:hAnsi="Times New Roman" w:cs="Times New Roman"/>
          <w:sz w:val="28"/>
          <w:szCs w:val="28"/>
        </w:rPr>
        <w:t>:</w:t>
      </w:r>
    </w:p>
    <w:p w:rsidR="006F5C21" w:rsidRPr="002B61D7" w:rsidRDefault="006F5C21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а) наличие у муниципального района (муниципального округа, городского округа) принятых в установленном порядке нормативных правовых актов, устанавливающих расходные обязательства муниципального района (муниципального округа, городского округа), в целях софинансирования которых предоставляются иные межбюджетные трансферты;</w:t>
      </w:r>
    </w:p>
    <w:p w:rsidR="006F5C21" w:rsidRPr="002B61D7" w:rsidRDefault="006F5C21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б) заключение между департаментом и органом местного самоуправления 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муниципального района (муниципального округа, городского округа) </w:t>
      </w:r>
      <w:r w:rsidRPr="002B61D7">
        <w:rPr>
          <w:rFonts w:ascii="Times New Roman" w:hAnsi="Times New Roman" w:cs="Times New Roman"/>
          <w:sz w:val="28"/>
          <w:szCs w:val="28"/>
        </w:rPr>
        <w:t xml:space="preserve">соглашения о предоставлении иного межбюджетного трансферта из </w:t>
      </w:r>
      <w:r w:rsidR="00E0130B" w:rsidRPr="002B61D7">
        <w:rPr>
          <w:rFonts w:ascii="Times New Roman" w:hAnsi="Times New Roman" w:cs="Times New Roman"/>
          <w:sz w:val="28"/>
          <w:szCs w:val="28"/>
        </w:rPr>
        <w:t>областного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 бюджету 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муниципального района (муниципального округа, городского округа) </w:t>
      </w:r>
      <w:r w:rsidRPr="002B61D7">
        <w:rPr>
          <w:rFonts w:ascii="Times New Roman" w:hAnsi="Times New Roman" w:cs="Times New Roman"/>
          <w:sz w:val="28"/>
          <w:szCs w:val="28"/>
        </w:rPr>
        <w:t>(далее - соглашение).</w:t>
      </w:r>
    </w:p>
    <w:p w:rsidR="002309DA" w:rsidRPr="002B61D7" w:rsidRDefault="00B56090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309DA" w:rsidRPr="002B61D7">
        <w:rPr>
          <w:rFonts w:ascii="Times New Roman" w:hAnsi="Times New Roman" w:cs="Times New Roman"/>
          <w:sz w:val="28"/>
          <w:szCs w:val="28"/>
        </w:rPr>
        <w:t>. Предоставление иных межбюджетных трансфертов осуществляется на основании соглашения,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 подготавливаемого (формируемого) и </w:t>
      </w:r>
      <w:r w:rsidR="002309DA" w:rsidRPr="002B61D7">
        <w:rPr>
          <w:rFonts w:ascii="Times New Roman" w:hAnsi="Times New Roman" w:cs="Times New Roman"/>
          <w:sz w:val="28"/>
          <w:szCs w:val="28"/>
        </w:rPr>
        <w:t>заключ</w:t>
      </w:r>
      <w:r w:rsidR="00E0130B" w:rsidRPr="002B61D7">
        <w:rPr>
          <w:rFonts w:ascii="Times New Roman" w:hAnsi="Times New Roman" w:cs="Times New Roman"/>
          <w:sz w:val="28"/>
          <w:szCs w:val="28"/>
        </w:rPr>
        <w:t>аем</w:t>
      </w:r>
      <w:r w:rsidR="002309DA" w:rsidRPr="002B61D7">
        <w:rPr>
          <w:rFonts w:ascii="Times New Roman" w:hAnsi="Times New Roman" w:cs="Times New Roman"/>
          <w:sz w:val="28"/>
          <w:szCs w:val="28"/>
        </w:rPr>
        <w:t>ого с использованием государственной интегрированной информационной системы управления общественными финансами "Электронный бюджет"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 (далее – система "Электронный бюджет")</w:t>
      </w:r>
      <w:r w:rsidR="002309DA" w:rsidRPr="002B61D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Соглашение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F321DD" w:rsidRPr="002B61D7" w:rsidRDefault="00B56090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района (муниципального округа, городского округа) размещает в системе "Электронный бюджет" отчет о расходах бюджета муниципального района (муниципального округа, городского округа), в целях софинансирования которых предоставляются иные межбюджетные трансферты, отчет о достижении значения результата предоставления иных межбюджетных трансфертов 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в сроки, </w:t>
      </w:r>
      <w:r w:rsidR="00E0130B" w:rsidRPr="002B61D7">
        <w:rPr>
          <w:rFonts w:ascii="Times New Roman" w:hAnsi="Times New Roman" w:cs="Times New Roman"/>
          <w:sz w:val="28"/>
          <w:szCs w:val="28"/>
        </w:rPr>
        <w:t>установленные соглашением</w:t>
      </w:r>
      <w:r w:rsidR="00F321DD" w:rsidRPr="002B61D7">
        <w:rPr>
          <w:rFonts w:ascii="Times New Roman" w:hAnsi="Times New Roman" w:cs="Times New Roman"/>
          <w:sz w:val="28"/>
          <w:szCs w:val="28"/>
        </w:rPr>
        <w:t>.</w:t>
      </w:r>
    </w:p>
    <w:p w:rsidR="00F321DD" w:rsidRPr="002B61D7" w:rsidRDefault="00866A30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0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иных межбюджетных трансфертов является </w:t>
      </w:r>
      <w:r w:rsidR="004C4441">
        <w:rPr>
          <w:rFonts w:ascii="Times New Roman" w:hAnsi="Times New Roman" w:cs="Times New Roman"/>
          <w:sz w:val="28"/>
          <w:szCs w:val="28"/>
        </w:rPr>
        <w:t>количество ставок советников по воспитанию</w:t>
      </w:r>
      <w:r w:rsidR="00F321DD" w:rsidRPr="002B61D7">
        <w:rPr>
          <w:rFonts w:ascii="Times New Roman" w:hAnsi="Times New Roman" w:cs="Times New Roman"/>
          <w:sz w:val="28"/>
          <w:szCs w:val="28"/>
        </w:rPr>
        <w:t>.</w:t>
      </w:r>
    </w:p>
    <w:p w:rsidR="00F321DD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1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7D0777" w:rsidRPr="002B61D7">
        <w:rPr>
          <w:rFonts w:ascii="Times New Roman" w:hAnsi="Times New Roman" w:cs="Times New Roman"/>
          <w:sz w:val="28"/>
          <w:szCs w:val="28"/>
        </w:rPr>
        <w:t xml:space="preserve">Перечисление иных межбюджетных трансфертов осуществляется </w:t>
      </w:r>
      <w:r w:rsidR="00E32E3B" w:rsidRPr="00E32E3B">
        <w:rPr>
          <w:rFonts w:ascii="Times New Roman" w:hAnsi="Times New Roman" w:cs="Times New Roman"/>
          <w:sz w:val="28"/>
          <w:szCs w:val="28"/>
        </w:rPr>
        <w:t>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 и предельных объемов финансирования расходов, доведенных на лицевые счета по переданным полномочиям получателей бюджетных средств</w:t>
      </w:r>
      <w:r w:rsidR="007D0777" w:rsidRPr="002B61D7">
        <w:rPr>
          <w:rFonts w:ascii="Times New Roman" w:hAnsi="Times New Roman" w:cs="Times New Roman"/>
          <w:sz w:val="28"/>
          <w:szCs w:val="28"/>
        </w:rPr>
        <w:t>.</w:t>
      </w:r>
    </w:p>
    <w:p w:rsidR="00F321DD" w:rsidRPr="002B61D7" w:rsidRDefault="00F321DD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2</w:t>
      </w:r>
      <w:r w:rsidRPr="002B61D7">
        <w:rPr>
          <w:rFonts w:ascii="Times New Roman" w:hAnsi="Times New Roman" w:cs="Times New Roman"/>
          <w:sz w:val="28"/>
          <w:szCs w:val="28"/>
        </w:rPr>
        <w:t xml:space="preserve">. Оценка эффективности предоставления иных межбюджетных трансфертов осуществляется департаментом путем сравнения плановых значений результата предоставления иных межбюджетных трансфертов, </w:t>
      </w:r>
      <w:r w:rsidRPr="002B61D7">
        <w:rPr>
          <w:rFonts w:ascii="Times New Roman" w:hAnsi="Times New Roman" w:cs="Times New Roman"/>
          <w:sz w:val="28"/>
          <w:szCs w:val="28"/>
        </w:rPr>
        <w:lastRenderedPageBreak/>
        <w:t>установленных соглашением, и фактических значений результата предоставления иных межбюджетных трансфертов.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3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 xml:space="preserve">В случае если муниципальным районом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(муниципальным округом, городским округом)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по состоянию на 31 декабря текущего финансового года допущено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иных межбюджетных трансфертов, установленного соглашением, размер средств, подлежащих возврату из бюджета муниципального района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2B61D7">
        <w:rPr>
          <w:rFonts w:ascii="Times New Roman" w:hAnsi="Times New Roman" w:cs="Times New Roman"/>
          <w:sz w:val="28"/>
          <w:szCs w:val="28"/>
        </w:rPr>
        <w:t xml:space="preserve"> в областной бюджет до 1 марта года, следующего за годом предоставления иных межбюджетных трансфертов (</w:t>
      </w:r>
      <w:r w:rsidR="00F321DD"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321DD" w:rsidRPr="002B61D7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2B61D7">
        <w:rPr>
          <w:rFonts w:ascii="Times New Roman" w:hAnsi="Times New Roman" w:cs="Times New Roman"/>
          <w:sz w:val="28"/>
          <w:szCs w:val="28"/>
        </w:rPr>
        <w:t>), определяется по формуле:</w:t>
      </w:r>
      <w:proofErr w:type="gramEnd"/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2B61D7" w:rsidRDefault="00F321DD" w:rsidP="002B61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= </w:t>
      </w:r>
      <w:r w:rsidRPr="002B61D7">
        <w:rPr>
          <w:rFonts w:ascii="Times New Roman" w:hAnsi="Times New Roman" w:cs="Times New Roman"/>
          <w:sz w:val="28"/>
          <w:szCs w:val="28"/>
        </w:rPr>
        <w:t>(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2B61D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B61D7">
        <w:rPr>
          <w:rFonts w:ascii="Times New Roman" w:hAnsi="Times New Roman" w:cs="Times New Roman"/>
          <w:sz w:val="28"/>
          <w:szCs w:val="28"/>
        </w:rPr>
        <w:t xml:space="preserve">) </w:t>
      </w:r>
      <w:r w:rsidR="002309DA" w:rsidRPr="002B61D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,0</w:t>
      </w:r>
      <w:r w:rsidR="002309DA" w:rsidRPr="002B61D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309DA" w:rsidRPr="002B61D7">
        <w:rPr>
          <w:rFonts w:ascii="Times New Roman" w:hAnsi="Times New Roman" w:cs="Times New Roman"/>
          <w:sz w:val="28"/>
          <w:szCs w:val="28"/>
        </w:rPr>
        <w:t>, где: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61D7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Pr="002B61D7">
        <w:rPr>
          <w:rFonts w:ascii="Times New Roman" w:hAnsi="Times New Roman" w:cs="Times New Roman"/>
          <w:sz w:val="28"/>
          <w:szCs w:val="28"/>
        </w:rPr>
        <w:t xml:space="preserve"> - иной межбюджетный трансферт, предоставленный бюджету муниципального района (муниципального округа, городского округа) в отчетном финансовом году;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значения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трансферта, установленного соглашением.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4</w:t>
      </w:r>
      <w:r w:rsidRPr="002B61D7">
        <w:rPr>
          <w:rFonts w:ascii="Times New Roman" w:hAnsi="Times New Roman" w:cs="Times New Roman"/>
          <w:sz w:val="28"/>
          <w:szCs w:val="28"/>
        </w:rPr>
        <w:t xml:space="preserve">. Индекс, отражающий уровень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значения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 (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T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>, где: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T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 на отчетную дату;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трансферта, установленное соглашением.</w:t>
      </w:r>
    </w:p>
    <w:p w:rsidR="000832F2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5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0832F2" w:rsidRPr="002B61D7">
        <w:rPr>
          <w:rFonts w:ascii="Times New Roman" w:hAnsi="Times New Roman" w:cs="Times New Roman"/>
          <w:sz w:val="28"/>
          <w:szCs w:val="28"/>
        </w:rPr>
        <w:t>В случае нарушения муниципальным районом (муниципальным округом, городским округом) целей, установленных при предоставлении иных межбюджетных трансфертов, к нему применяются бюджетные меры принуждения, предусмотренные бюджетным законодательством Российской Федерации.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6</w:t>
      </w:r>
      <w:r w:rsidRPr="002B61D7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районов (муниципальных округов, городских округов) от применения мер ответственности, предусмотренных </w:t>
      </w:r>
      <w:hyperlink r:id="rId8" w:history="1">
        <w:r w:rsidRPr="002B61D7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B56090">
        <w:rPr>
          <w:rFonts w:ascii="Times New Roman" w:hAnsi="Times New Roman" w:cs="Times New Roman"/>
          <w:sz w:val="28"/>
          <w:szCs w:val="28"/>
        </w:rPr>
        <w:t>3</w:t>
      </w:r>
      <w:r w:rsidRPr="002B61D7">
        <w:rPr>
          <w:rFonts w:ascii="Times New Roman" w:hAnsi="Times New Roman" w:cs="Times New Roman"/>
          <w:sz w:val="28"/>
          <w:szCs w:val="28"/>
        </w:rPr>
        <w:t xml:space="preserve">  настоящих Правил, является документально подтвержденное наступление следующих обстоятельств непреодолимой силы: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а) установление регионального (межмуниципального) и (или) местного уровня реагирования на чрезвычайную ситуацию, подтвержденное правовым актом органа исполнительной власти Брянской области и (или) органа местного самоуправления;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б) 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исполнительной власти Брянской области;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lastRenderedPageBreak/>
        <w:t>в) аномальные погодные условия,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областях.</w:t>
      </w:r>
    </w:p>
    <w:p w:rsidR="000832F2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7</w:t>
      </w:r>
      <w:r w:rsidRPr="002B61D7">
        <w:rPr>
          <w:rFonts w:ascii="Times New Roman" w:hAnsi="Times New Roman" w:cs="Times New Roman"/>
          <w:sz w:val="28"/>
          <w:szCs w:val="28"/>
        </w:rPr>
        <w:t>. Ответственность за достоверность представляемых в департамент информации и документов, предусмотренных настоящим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</w:t>
      </w:r>
      <w:r w:rsidR="000832F2" w:rsidRPr="002B61D7">
        <w:rPr>
          <w:rFonts w:ascii="Times New Roman" w:hAnsi="Times New Roman" w:cs="Times New Roman"/>
          <w:sz w:val="28"/>
          <w:szCs w:val="28"/>
        </w:rPr>
        <w:t>равилами</w:t>
      </w:r>
      <w:r w:rsidRPr="002B61D7">
        <w:rPr>
          <w:rFonts w:ascii="Times New Roman" w:hAnsi="Times New Roman" w:cs="Times New Roman"/>
          <w:sz w:val="28"/>
          <w:szCs w:val="28"/>
        </w:rPr>
        <w:t xml:space="preserve">, возлагается на органы местного самоуправления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="000832F2" w:rsidRPr="002B61D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B56090">
        <w:rPr>
          <w:rFonts w:ascii="Times New Roman" w:hAnsi="Times New Roman" w:cs="Times New Roman"/>
          <w:sz w:val="28"/>
          <w:szCs w:val="28"/>
        </w:rPr>
        <w:t>8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61D7">
        <w:rPr>
          <w:rFonts w:ascii="Times New Roman" w:hAnsi="Times New Roman" w:cs="Times New Roman"/>
          <w:sz w:val="28"/>
          <w:szCs w:val="28"/>
        </w:rPr>
        <w:t xml:space="preserve"> соблюдением муниципальным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="00FC6EA9"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>, городским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="00FC6EA9"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>)</w:t>
      </w:r>
      <w:r w:rsidRPr="002B61D7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0832F2" w:rsidRPr="002B61D7">
        <w:rPr>
          <w:rFonts w:ascii="Times New Roman" w:hAnsi="Times New Roman" w:cs="Times New Roman"/>
          <w:sz w:val="28"/>
          <w:szCs w:val="28"/>
        </w:rPr>
        <w:t>,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пред</w:t>
      </w:r>
      <w:r w:rsidR="000832F2" w:rsidRPr="002B61D7">
        <w:rPr>
          <w:rFonts w:ascii="Times New Roman" w:hAnsi="Times New Roman" w:cs="Times New Roman"/>
          <w:sz w:val="28"/>
          <w:szCs w:val="28"/>
        </w:rPr>
        <w:t>усмотренных при предоставлении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0832F2" w:rsidRPr="002B61D7">
        <w:rPr>
          <w:rFonts w:ascii="Times New Roman" w:hAnsi="Times New Roman" w:cs="Times New Roman"/>
          <w:sz w:val="28"/>
          <w:szCs w:val="28"/>
        </w:rPr>
        <w:t>,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осуществляется департаментом</w:t>
      </w:r>
      <w:r w:rsidR="000832F2" w:rsidRPr="002B61D7">
        <w:rPr>
          <w:rFonts w:ascii="Times New Roman" w:hAnsi="Times New Roman" w:cs="Times New Roman"/>
          <w:sz w:val="28"/>
          <w:szCs w:val="28"/>
        </w:rPr>
        <w:t xml:space="preserve"> и уполномоченными органами государственного финансового контроля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:rsidR="00F17270" w:rsidRDefault="00F17270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56090" w:rsidRDefault="00B56090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56090" w:rsidRDefault="00B56090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32E3B" w:rsidRDefault="00E32E3B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32E3B" w:rsidRDefault="00E32E3B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56090" w:rsidRDefault="00B56090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56090" w:rsidRPr="00B56090" w:rsidRDefault="00B56090" w:rsidP="00B560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090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B56090" w:rsidRPr="00B56090" w:rsidRDefault="00B56090" w:rsidP="00B560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090">
        <w:rPr>
          <w:rFonts w:ascii="Times New Roman" w:hAnsi="Times New Roman" w:cs="Times New Roman"/>
          <w:b/>
          <w:sz w:val="28"/>
          <w:szCs w:val="28"/>
        </w:rPr>
        <w:t>распределения иных межбюджетных трансфертов из областного бюджета бюджетам муниципальных районов (муниципальных округов, городских округов)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«Педагоги и наставники (Брянская область)» государственной программы «Развитие образования и науки Брянской области»</w:t>
      </w:r>
    </w:p>
    <w:p w:rsidR="00B56090" w:rsidRDefault="00B56090" w:rsidP="00B560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6090" w:rsidRPr="002B61D7" w:rsidRDefault="00B56090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61D7">
        <w:rPr>
          <w:rFonts w:ascii="Times New Roman" w:hAnsi="Times New Roman" w:cs="Times New Roman"/>
          <w:sz w:val="28"/>
          <w:szCs w:val="28"/>
        </w:rPr>
        <w:t>-го муниципального района (муниципального округа, городского округа)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2B61D7">
        <w:rPr>
          <w:rFonts w:ascii="Times New Roman" w:hAnsi="Times New Roman" w:cs="Times New Roman"/>
          <w:sz w:val="28"/>
          <w:szCs w:val="28"/>
        </w:rPr>
        <w:t xml:space="preserve">) </w:t>
      </w:r>
      <w:r w:rsidRPr="00F17270">
        <w:rPr>
          <w:rFonts w:ascii="Times New Roman" w:hAnsi="Times New Roman" w:cs="Times New Roman"/>
          <w:sz w:val="28"/>
          <w:szCs w:val="28"/>
        </w:rPr>
        <w:t>на финансовое обеспечение мероприятий по обеспечению деятельности советников по воспитанию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B56090" w:rsidRPr="002B61D7" w:rsidRDefault="00B56090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090" w:rsidRPr="00F17270" w:rsidRDefault="00E32E3B" w:rsidP="00B56090">
      <w:pPr>
        <w:pStyle w:val="Style2"/>
        <w:shd w:val="clear" w:color="auto" w:fill="auto"/>
        <w:spacing w:before="0" w:line="360" w:lineRule="auto"/>
        <w:ind w:left="278"/>
        <w:jc w:val="center"/>
        <w:rPr>
          <w:rFonts w:ascii="Times New Roman" w:eastAsiaTheme="minorEastAsia" w:hAnsi="Times New Roman" w:cs="Times New Roman"/>
          <w:color w:val="000000"/>
          <w:sz w:val="36"/>
          <w:szCs w:val="28"/>
          <w:highlight w:val="white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ir</m:t>
            </m:r>
          </m:sub>
        </m:sSub>
        <m:r>
          <w:rPr>
            <w:rFonts w:ascii="Cambria Math" w:hAnsi="Cambria Math"/>
          </w:rPr>
          <m:t>=</m:t>
        </m:r>
      </m:oMath>
      <w:r w:rsidR="00B56090">
        <w:rPr>
          <w:rFonts w:ascii="Cambria Math" w:hAnsi="Cambria Math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B56090">
        <w:rPr>
          <w:rFonts w:ascii="Cambria Math" w:hAnsi="Cambria Math" w:cs="Times New Roman"/>
          <w:i/>
          <w:color w:val="000000"/>
          <w:sz w:val="28"/>
          <w:szCs w:val="28"/>
          <w:shd w:val="clear" w:color="auto" w:fill="FFFFFF"/>
          <w:lang w:val="en-US"/>
        </w:rPr>
        <w:t>V</w:t>
      </w:r>
      <w:r w:rsidR="00B56090">
        <w:rPr>
          <w:rFonts w:ascii="Cambria Math" w:hAnsi="Cambria Math" w:cs="Times New Roman"/>
          <w:i/>
          <w:color w:val="000000"/>
          <w:sz w:val="28"/>
          <w:szCs w:val="28"/>
          <w:shd w:val="clear" w:color="auto" w:fill="FFFFFF"/>
        </w:rPr>
        <w:t xml:space="preserve"> ×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1,302×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×12</m:t>
                </m:r>
              </m:e>
            </m:d>
          </m:num>
          <m:den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1,302×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×12</m:t>
                    </m:r>
                  </m:e>
                </m:d>
              </m:e>
            </m:nary>
          </m:den>
        </m:f>
        <m:r>
          <w:rPr>
            <w:rFonts w:ascii="Cambria Math" w:hAnsi="Cambria Math"/>
          </w:rPr>
          <m:t xml:space="preserve">, </m:t>
        </m:r>
      </m:oMath>
      <w:r w:rsidR="00B56090" w:rsidRPr="002B61D7">
        <w:rPr>
          <w:rFonts w:ascii="Times New Roman" w:hAnsi="Times New Roman" w:cs="Times New Roman"/>
          <w:sz w:val="28"/>
          <w:szCs w:val="28"/>
        </w:rPr>
        <w:t>где:</w:t>
      </w:r>
    </w:p>
    <w:p w:rsidR="00B56090" w:rsidRPr="002B61D7" w:rsidRDefault="00B56090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090" w:rsidRPr="002B61D7" w:rsidRDefault="00B56090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EEE">
        <w:rPr>
          <w:rFonts w:ascii="Times New Roman" w:hAnsi="Times New Roman" w:cs="Times New Roman"/>
          <w:sz w:val="28"/>
          <w:szCs w:val="28"/>
        </w:rPr>
        <w:t xml:space="preserve">V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D1EEE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предусмотренных в </w:t>
      </w:r>
      <w:r>
        <w:rPr>
          <w:rFonts w:ascii="Times New Roman" w:hAnsi="Times New Roman" w:cs="Times New Roman"/>
          <w:sz w:val="28"/>
          <w:szCs w:val="28"/>
        </w:rPr>
        <w:t xml:space="preserve">областном </w:t>
      </w:r>
      <w:r w:rsidRPr="00DD1EEE">
        <w:rPr>
          <w:rFonts w:ascii="Times New Roman" w:hAnsi="Times New Roman" w:cs="Times New Roman"/>
          <w:sz w:val="28"/>
          <w:szCs w:val="28"/>
        </w:rPr>
        <w:t xml:space="preserve">бюджете на предоставление </w:t>
      </w:r>
      <w:r w:rsidRPr="002B61D7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B61D7">
        <w:rPr>
          <w:rFonts w:ascii="Times New Roman" w:hAnsi="Times New Roman" w:cs="Times New Roman"/>
          <w:sz w:val="28"/>
          <w:szCs w:val="28"/>
        </w:rPr>
        <w:t xml:space="preserve"> межбюджетн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B61D7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DD1EE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</w:t>
      </w:r>
      <w:r w:rsidRPr="002B61D7">
        <w:rPr>
          <w:rFonts w:ascii="Times New Roman" w:hAnsi="Times New Roman" w:cs="Times New Roman"/>
          <w:sz w:val="28"/>
          <w:szCs w:val="28"/>
        </w:rPr>
        <w:t>;</w:t>
      </w:r>
    </w:p>
    <w:p w:rsidR="00B56090" w:rsidRPr="00DD1EEE" w:rsidRDefault="00B56090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EEE">
        <w:rPr>
          <w:rFonts w:ascii="Times New Roman" w:hAnsi="Times New Roman" w:cs="Times New Roman"/>
          <w:sz w:val="28"/>
          <w:szCs w:val="28"/>
        </w:rPr>
        <w:t>Wi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D1EEE">
        <w:rPr>
          <w:rFonts w:ascii="Times New Roman" w:hAnsi="Times New Roman" w:cs="Times New Roman"/>
          <w:sz w:val="28"/>
          <w:szCs w:val="28"/>
        </w:rPr>
        <w:t xml:space="preserve"> количество ставок советников по воспитанию в i-м </w:t>
      </w:r>
      <w:r w:rsidRPr="002B61D7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(муниципально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>,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>)</w:t>
      </w:r>
      <w:r w:rsidRPr="00DD1EEE">
        <w:rPr>
          <w:rFonts w:ascii="Times New Roman" w:hAnsi="Times New Roman" w:cs="Times New Roman"/>
          <w:sz w:val="28"/>
          <w:szCs w:val="28"/>
        </w:rPr>
        <w:t xml:space="preserve">, заявленных i-м </w:t>
      </w:r>
      <w:r w:rsidRPr="002B61D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(муниципальн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B61D7">
        <w:rPr>
          <w:rFonts w:ascii="Times New Roman" w:hAnsi="Times New Roman" w:cs="Times New Roman"/>
          <w:sz w:val="28"/>
          <w:szCs w:val="28"/>
        </w:rPr>
        <w:t>, городск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B61D7">
        <w:rPr>
          <w:rFonts w:ascii="Times New Roman" w:hAnsi="Times New Roman" w:cs="Times New Roman"/>
          <w:sz w:val="28"/>
          <w:szCs w:val="28"/>
        </w:rPr>
        <w:t>)</w:t>
      </w:r>
      <w:r w:rsidRPr="00DD1EEE">
        <w:rPr>
          <w:rFonts w:ascii="Times New Roman" w:hAnsi="Times New Roman" w:cs="Times New Roman"/>
          <w:sz w:val="28"/>
          <w:szCs w:val="28"/>
        </w:rPr>
        <w:t>;</w:t>
      </w:r>
    </w:p>
    <w:p w:rsidR="00B56090" w:rsidRDefault="00B56090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EEE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DD1EEE">
        <w:rPr>
          <w:rFonts w:ascii="Times New Roman" w:hAnsi="Times New Roman" w:cs="Times New Roman"/>
          <w:sz w:val="28"/>
          <w:szCs w:val="28"/>
        </w:rPr>
        <w:t xml:space="preserve"> – показатель среднемесячной начисленной заработной платы наемных работников в организациях, у индивидуальных предпринимателей и </w:t>
      </w:r>
      <w:r w:rsidRPr="00DD1EEE">
        <w:rPr>
          <w:rFonts w:ascii="Times New Roman" w:hAnsi="Times New Roman" w:cs="Times New Roman"/>
          <w:sz w:val="28"/>
          <w:szCs w:val="28"/>
        </w:rPr>
        <w:lastRenderedPageBreak/>
        <w:t>физических лиц (среднемесячного дохода от трудовой деятельности) в предшествующем финансовом году, по данным федерального статистического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скорректированный на прогнозный уровень инфляции в прогнозируемом периоде</w:t>
      </w:r>
      <w:r w:rsidRPr="00DD1EEE">
        <w:rPr>
          <w:rFonts w:ascii="Times New Roman" w:hAnsi="Times New Roman" w:cs="Times New Roman"/>
          <w:sz w:val="28"/>
          <w:szCs w:val="28"/>
        </w:rPr>
        <w:t>.</w:t>
      </w:r>
    </w:p>
    <w:p w:rsidR="00E32E3B" w:rsidRDefault="00E32E3B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E3B" w:rsidRDefault="00E32E3B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E3B" w:rsidRDefault="00E32E3B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E32E3B" w:rsidRPr="002B61D7" w:rsidRDefault="00E32E3B" w:rsidP="00B56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E3B" w:rsidRPr="00E32E3B" w:rsidRDefault="00E32E3B" w:rsidP="00E32E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2E3B">
        <w:rPr>
          <w:rFonts w:ascii="Times New Roman" w:hAnsi="Times New Roman" w:cs="Times New Roman"/>
          <w:sz w:val="28"/>
          <w:szCs w:val="28"/>
        </w:rPr>
        <w:t>Директор департамента образования и</w:t>
      </w:r>
    </w:p>
    <w:p w:rsidR="00B56090" w:rsidRPr="00E32E3B" w:rsidRDefault="00E32E3B" w:rsidP="00E32E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32E3B">
        <w:rPr>
          <w:rFonts w:ascii="Times New Roman" w:hAnsi="Times New Roman" w:cs="Times New Roman"/>
          <w:b w:val="0"/>
          <w:sz w:val="28"/>
          <w:szCs w:val="28"/>
        </w:rPr>
        <w:t>науки Брянской области                                                                А.А. Андреева</w:t>
      </w:r>
    </w:p>
    <w:sectPr w:rsidR="00B56090" w:rsidRPr="00E32E3B" w:rsidSect="002B61D7">
      <w:headerReference w:type="default" r:id="rId9"/>
      <w:pgSz w:w="11905" w:h="16838"/>
      <w:pgMar w:top="851" w:right="851" w:bottom="851" w:left="1701" w:header="42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111" w:rsidRDefault="00D70111" w:rsidP="00F629D0">
      <w:pPr>
        <w:spacing w:after="0" w:line="240" w:lineRule="auto"/>
      </w:pPr>
      <w:r>
        <w:separator/>
      </w:r>
    </w:p>
  </w:endnote>
  <w:endnote w:type="continuationSeparator" w:id="0">
    <w:p w:rsidR="00D70111" w:rsidRDefault="00D70111" w:rsidP="00F6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111" w:rsidRDefault="00D70111" w:rsidP="00F629D0">
      <w:pPr>
        <w:spacing w:after="0" w:line="240" w:lineRule="auto"/>
      </w:pPr>
      <w:r>
        <w:separator/>
      </w:r>
    </w:p>
  </w:footnote>
  <w:footnote w:type="continuationSeparator" w:id="0">
    <w:p w:rsidR="00D70111" w:rsidRDefault="00D70111" w:rsidP="00F62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8705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70111" w:rsidRPr="00F629D0" w:rsidRDefault="00D70111" w:rsidP="00F629D0">
        <w:pPr>
          <w:pStyle w:val="a3"/>
          <w:jc w:val="center"/>
          <w:rPr>
            <w:rFonts w:ascii="Times New Roman" w:hAnsi="Times New Roman" w:cs="Times New Roman"/>
          </w:rPr>
        </w:pPr>
        <w:r w:rsidRPr="00F629D0">
          <w:rPr>
            <w:rFonts w:ascii="Times New Roman" w:hAnsi="Times New Roman" w:cs="Times New Roman"/>
          </w:rPr>
          <w:fldChar w:fldCharType="begin"/>
        </w:r>
        <w:r w:rsidRPr="00F629D0">
          <w:rPr>
            <w:rFonts w:ascii="Times New Roman" w:hAnsi="Times New Roman" w:cs="Times New Roman"/>
          </w:rPr>
          <w:instrText>PAGE   \* MERGEFORMAT</w:instrText>
        </w:r>
        <w:r w:rsidRPr="00F629D0">
          <w:rPr>
            <w:rFonts w:ascii="Times New Roman" w:hAnsi="Times New Roman" w:cs="Times New Roman"/>
          </w:rPr>
          <w:fldChar w:fldCharType="separate"/>
        </w:r>
        <w:r w:rsidR="00E32E3B">
          <w:rPr>
            <w:rFonts w:ascii="Times New Roman" w:hAnsi="Times New Roman" w:cs="Times New Roman"/>
            <w:noProof/>
          </w:rPr>
          <w:t>2</w:t>
        </w:r>
        <w:r w:rsidRPr="00F629D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832F2"/>
    <w:rsid w:val="000A3144"/>
    <w:rsid w:val="000A7BD8"/>
    <w:rsid w:val="000C76C1"/>
    <w:rsid w:val="00127F1D"/>
    <w:rsid w:val="00150BC0"/>
    <w:rsid w:val="001900E1"/>
    <w:rsid w:val="002101E1"/>
    <w:rsid w:val="002309DA"/>
    <w:rsid w:val="00276531"/>
    <w:rsid w:val="002B61D7"/>
    <w:rsid w:val="0039136B"/>
    <w:rsid w:val="003B6257"/>
    <w:rsid w:val="003E4FDA"/>
    <w:rsid w:val="003F238A"/>
    <w:rsid w:val="004429AE"/>
    <w:rsid w:val="004A367A"/>
    <w:rsid w:val="004C4441"/>
    <w:rsid w:val="004F29D1"/>
    <w:rsid w:val="005512E8"/>
    <w:rsid w:val="005810A9"/>
    <w:rsid w:val="00583F13"/>
    <w:rsid w:val="0064428B"/>
    <w:rsid w:val="00672190"/>
    <w:rsid w:val="0068704F"/>
    <w:rsid w:val="006D2A76"/>
    <w:rsid w:val="006F5C21"/>
    <w:rsid w:val="00771D10"/>
    <w:rsid w:val="007D0777"/>
    <w:rsid w:val="007D6134"/>
    <w:rsid w:val="007F3E9E"/>
    <w:rsid w:val="007F74F0"/>
    <w:rsid w:val="00823B52"/>
    <w:rsid w:val="00866A30"/>
    <w:rsid w:val="00870052"/>
    <w:rsid w:val="008A4A0E"/>
    <w:rsid w:val="009357B7"/>
    <w:rsid w:val="00A15E43"/>
    <w:rsid w:val="00A5227B"/>
    <w:rsid w:val="00A55915"/>
    <w:rsid w:val="00A647CE"/>
    <w:rsid w:val="00AD38DB"/>
    <w:rsid w:val="00B42945"/>
    <w:rsid w:val="00B43933"/>
    <w:rsid w:val="00B56090"/>
    <w:rsid w:val="00B674FA"/>
    <w:rsid w:val="00BB71EC"/>
    <w:rsid w:val="00BC00BC"/>
    <w:rsid w:val="00C846D3"/>
    <w:rsid w:val="00D0097F"/>
    <w:rsid w:val="00D33418"/>
    <w:rsid w:val="00D3722F"/>
    <w:rsid w:val="00D37283"/>
    <w:rsid w:val="00D447FC"/>
    <w:rsid w:val="00D70111"/>
    <w:rsid w:val="00E0130B"/>
    <w:rsid w:val="00E32E3B"/>
    <w:rsid w:val="00E4267B"/>
    <w:rsid w:val="00EB7326"/>
    <w:rsid w:val="00ED3C4B"/>
    <w:rsid w:val="00F17270"/>
    <w:rsid w:val="00F321DD"/>
    <w:rsid w:val="00F5322B"/>
    <w:rsid w:val="00F629D0"/>
    <w:rsid w:val="00F7218F"/>
    <w:rsid w:val="00FC6EA9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9D0"/>
  </w:style>
  <w:style w:type="paragraph" w:styleId="a5">
    <w:name w:val="footer"/>
    <w:basedOn w:val="a"/>
    <w:link w:val="a6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9D0"/>
  </w:style>
  <w:style w:type="character" w:customStyle="1" w:styleId="CharStyle16">
    <w:name w:val="Char Style 16"/>
    <w:basedOn w:val="a0"/>
    <w:link w:val="Style2"/>
    <w:uiPriority w:val="99"/>
    <w:qFormat/>
    <w:rsid w:val="00EB7326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EB732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1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9D0"/>
  </w:style>
  <w:style w:type="paragraph" w:styleId="a5">
    <w:name w:val="footer"/>
    <w:basedOn w:val="a"/>
    <w:link w:val="a6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9D0"/>
  </w:style>
  <w:style w:type="character" w:customStyle="1" w:styleId="CharStyle16">
    <w:name w:val="Char Style 16"/>
    <w:basedOn w:val="a0"/>
    <w:link w:val="Style2"/>
    <w:uiPriority w:val="99"/>
    <w:qFormat/>
    <w:rsid w:val="00EB7326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EB732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1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DF0D68B86B6F4B357AA9EB76AF2AF81104588057F74257FB8BA8B03143097085BC6928BF735FD13D2252AF75A73D89E5371DB96EC70B4CCBQ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F4D00E4D4E074098C64DB52EBA52336ED93C7354A011320FDB39486396BCDD83A553A4EDB28F74697770C8s3q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2022-11-29T07:18:00Z</cp:lastPrinted>
  <dcterms:created xsi:type="dcterms:W3CDTF">2022-11-28T14:42:00Z</dcterms:created>
  <dcterms:modified xsi:type="dcterms:W3CDTF">2025-10-10T06:59:00Z</dcterms:modified>
</cp:coreProperties>
</file>